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DD4" w:rsidRDefault="002F4CDE">
      <w:pPr>
        <w:jc w:val="center"/>
        <w:rPr>
          <w:b/>
          <w:sz w:val="28"/>
        </w:rPr>
      </w:pPr>
      <w:bookmarkStart w:id="0" w:name="OLE_LINK6"/>
      <w:bookmarkStart w:id="1" w:name="OLE_LINK7"/>
      <w:bookmarkStart w:id="2" w:name="OLE_LINK4"/>
      <w:bookmarkStart w:id="3" w:name="OLE_LINK5"/>
      <w:bookmarkStart w:id="4" w:name="OLE_LINK1"/>
      <w:bookmarkStart w:id="5" w:name="OLE_LINK22"/>
      <w:bookmarkStart w:id="6" w:name="OLE_LINK23"/>
      <w:bookmarkStart w:id="7" w:name="OLE_LINK3"/>
      <w:bookmarkStart w:id="8" w:name="OLE_LINK21"/>
      <w:bookmarkStart w:id="9" w:name="OLE_LINK2"/>
      <w:r>
        <w:rPr>
          <w:rFonts w:hint="eastAsia"/>
          <w:b/>
          <w:sz w:val="28"/>
        </w:rPr>
        <w:t>数码节能直饮水机采购</w:t>
      </w:r>
      <w:bookmarkEnd w:id="0"/>
      <w:bookmarkEnd w:id="1"/>
      <w:bookmarkEnd w:id="2"/>
      <w:bookmarkEnd w:id="3"/>
      <w:r>
        <w:rPr>
          <w:rFonts w:hint="eastAsia"/>
          <w:b/>
          <w:sz w:val="28"/>
        </w:rPr>
        <w:t>询价</w:t>
      </w:r>
      <w:bookmarkEnd w:id="4"/>
      <w:bookmarkEnd w:id="5"/>
      <w:bookmarkEnd w:id="6"/>
      <w:bookmarkEnd w:id="7"/>
      <w:bookmarkEnd w:id="8"/>
      <w:bookmarkEnd w:id="9"/>
      <w:r>
        <w:rPr>
          <w:rFonts w:hint="eastAsia"/>
          <w:b/>
          <w:sz w:val="28"/>
        </w:rPr>
        <w:t>公告</w:t>
      </w:r>
    </w:p>
    <w:p w:rsidR="00E83DD4" w:rsidRDefault="002F4CDE">
      <w:pPr>
        <w:ind w:firstLineChars="200" w:firstLine="560"/>
        <w:jc w:val="left"/>
        <w:rPr>
          <w:sz w:val="28"/>
        </w:rPr>
      </w:pPr>
      <w:bookmarkStart w:id="10" w:name="OLE_LINK19"/>
      <w:bookmarkStart w:id="11" w:name="OLE_LINK20"/>
      <w:bookmarkStart w:id="12" w:name="OLE_LINK18"/>
      <w:bookmarkStart w:id="13" w:name="OLE_LINK24"/>
      <w:bookmarkStart w:id="14" w:name="OLE_LINK25"/>
      <w:bookmarkStart w:id="15" w:name="_GoBack"/>
      <w:r>
        <w:rPr>
          <w:rFonts w:hint="eastAsia"/>
          <w:sz w:val="28"/>
        </w:rPr>
        <w:t>宿迁市苏州外国语学校</w:t>
      </w:r>
      <w:bookmarkEnd w:id="10"/>
      <w:bookmarkEnd w:id="11"/>
      <w:bookmarkEnd w:id="12"/>
      <w:r>
        <w:rPr>
          <w:rFonts w:hint="eastAsia"/>
          <w:sz w:val="28"/>
        </w:rPr>
        <w:t>就数码节能直饮水机采购项目进行自主询价采购。欢迎有资格的供应商前来参加本次采购活动。</w:t>
      </w:r>
      <w:r>
        <w:rPr>
          <w:rFonts w:hint="eastAsia"/>
          <w:sz w:val="28"/>
        </w:rPr>
        <w:t xml:space="preserve"> </w:t>
      </w:r>
    </w:p>
    <w:p w:rsidR="00E83DD4" w:rsidRDefault="002F4CDE">
      <w:pPr>
        <w:ind w:firstLineChars="200" w:firstLine="560"/>
        <w:jc w:val="left"/>
        <w:rPr>
          <w:sz w:val="28"/>
        </w:rPr>
      </w:pPr>
      <w:r>
        <w:rPr>
          <w:rFonts w:hint="eastAsia"/>
          <w:sz w:val="28"/>
        </w:rPr>
        <w:t>一、采购项目概况：</w:t>
      </w:r>
      <w:r>
        <w:rPr>
          <w:rFonts w:hint="eastAsia"/>
          <w:sz w:val="28"/>
        </w:rPr>
        <w:t xml:space="preserve"> </w:t>
      </w:r>
    </w:p>
    <w:p w:rsidR="00E83DD4" w:rsidRDefault="002F4CDE">
      <w:pPr>
        <w:ind w:firstLineChars="200" w:firstLine="560"/>
        <w:jc w:val="left"/>
        <w:rPr>
          <w:sz w:val="28"/>
        </w:rPr>
      </w:pPr>
      <w:r>
        <w:rPr>
          <w:rFonts w:hint="eastAsia"/>
          <w:sz w:val="28"/>
        </w:rPr>
        <w:t>详见询价采购文件要求</w:t>
      </w:r>
      <w:r>
        <w:rPr>
          <w:rFonts w:hint="eastAsia"/>
          <w:sz w:val="28"/>
        </w:rPr>
        <w:t xml:space="preserve"> </w:t>
      </w:r>
    </w:p>
    <w:p w:rsidR="00E83DD4" w:rsidRDefault="002F4CDE">
      <w:pPr>
        <w:ind w:firstLineChars="200" w:firstLine="560"/>
        <w:jc w:val="left"/>
        <w:rPr>
          <w:sz w:val="28"/>
        </w:rPr>
      </w:pPr>
      <w:r>
        <w:rPr>
          <w:rFonts w:hint="eastAsia"/>
          <w:sz w:val="28"/>
        </w:rPr>
        <w:t>二、供应商资格条件要求：</w:t>
      </w:r>
      <w:r>
        <w:rPr>
          <w:rFonts w:hint="eastAsia"/>
          <w:sz w:val="28"/>
        </w:rPr>
        <w:t xml:space="preserve"> </w:t>
      </w:r>
    </w:p>
    <w:p w:rsidR="002F4CDE" w:rsidRDefault="002F4CDE">
      <w:pPr>
        <w:ind w:firstLineChars="200" w:firstLine="560"/>
        <w:jc w:val="left"/>
        <w:rPr>
          <w:sz w:val="28"/>
        </w:rPr>
      </w:pPr>
      <w:r>
        <w:rPr>
          <w:rFonts w:hint="eastAsia"/>
          <w:sz w:val="28"/>
        </w:rPr>
        <w:t>具有法人资质、相应采购项目的经营许可证、营业执照、税务登记证等</w:t>
      </w:r>
    </w:p>
    <w:p w:rsidR="00E83DD4" w:rsidRDefault="002F4CDE">
      <w:pPr>
        <w:ind w:firstLineChars="200" w:firstLine="560"/>
        <w:jc w:val="left"/>
        <w:rPr>
          <w:sz w:val="28"/>
        </w:rPr>
      </w:pPr>
      <w:r>
        <w:rPr>
          <w:rFonts w:hint="eastAsia"/>
          <w:sz w:val="28"/>
        </w:rPr>
        <w:t>三、采购文件获取信息：</w:t>
      </w:r>
      <w:r>
        <w:rPr>
          <w:rFonts w:hint="eastAsia"/>
          <w:sz w:val="28"/>
        </w:rPr>
        <w:t xml:space="preserve"> </w:t>
      </w:r>
    </w:p>
    <w:p w:rsidR="00E83DD4" w:rsidRDefault="002F4CDE">
      <w:pPr>
        <w:ind w:firstLineChars="200" w:firstLine="560"/>
        <w:jc w:val="left"/>
        <w:rPr>
          <w:sz w:val="28"/>
        </w:rPr>
      </w:pPr>
      <w:r>
        <w:rPr>
          <w:rFonts w:hint="eastAsia"/>
          <w:sz w:val="28"/>
        </w:rPr>
        <w:t>采购文件的领取，自公告发出之日至</w:t>
      </w:r>
      <w:r>
        <w:rPr>
          <w:rFonts w:hint="eastAsia"/>
          <w:sz w:val="28"/>
        </w:rPr>
        <w:t>2019</w:t>
      </w:r>
      <w:r>
        <w:rPr>
          <w:rFonts w:hint="eastAsia"/>
          <w:sz w:val="28"/>
        </w:rPr>
        <w:t>年</w:t>
      </w:r>
      <w:r>
        <w:rPr>
          <w:sz w:val="28"/>
        </w:rPr>
        <w:t>8</w:t>
      </w:r>
      <w:r>
        <w:rPr>
          <w:rFonts w:hint="eastAsia"/>
          <w:sz w:val="28"/>
        </w:rPr>
        <w:t>月</w:t>
      </w:r>
      <w:r>
        <w:rPr>
          <w:sz w:val="28"/>
        </w:rPr>
        <w:t>1</w:t>
      </w:r>
      <w:r>
        <w:rPr>
          <w:rFonts w:hint="eastAsia"/>
          <w:sz w:val="28"/>
        </w:rPr>
        <w:t>日</w:t>
      </w:r>
      <w:r>
        <w:rPr>
          <w:rFonts w:hint="eastAsia"/>
          <w:sz w:val="28"/>
        </w:rPr>
        <w:t>17</w:t>
      </w:r>
      <w:r>
        <w:rPr>
          <w:rFonts w:hint="eastAsia"/>
          <w:sz w:val="28"/>
        </w:rPr>
        <w:t>：</w:t>
      </w:r>
      <w:r>
        <w:rPr>
          <w:rFonts w:hint="eastAsia"/>
          <w:sz w:val="28"/>
        </w:rPr>
        <w:t>00</w:t>
      </w:r>
      <w:r>
        <w:rPr>
          <w:rFonts w:hint="eastAsia"/>
          <w:sz w:val="28"/>
        </w:rPr>
        <w:t>至宿迁市苏州外国语学校网站下载</w:t>
      </w:r>
      <w:r>
        <w:rPr>
          <w:rFonts w:hint="eastAsia"/>
          <w:sz w:val="28"/>
        </w:rPr>
        <w:t>采购文件。</w:t>
      </w:r>
    </w:p>
    <w:p w:rsidR="00E83DD4" w:rsidRDefault="002F4CDE">
      <w:pPr>
        <w:ind w:firstLineChars="200" w:firstLine="560"/>
        <w:jc w:val="left"/>
        <w:rPr>
          <w:sz w:val="28"/>
        </w:rPr>
      </w:pPr>
      <w:r>
        <w:rPr>
          <w:rFonts w:hint="eastAsia"/>
          <w:sz w:val="28"/>
        </w:rPr>
        <w:t>四、响应文件提交信息：</w:t>
      </w:r>
      <w:r>
        <w:rPr>
          <w:rFonts w:hint="eastAsia"/>
          <w:sz w:val="28"/>
        </w:rPr>
        <w:t xml:space="preserve"> </w:t>
      </w:r>
    </w:p>
    <w:p w:rsidR="00E83DD4" w:rsidRDefault="002F4CDE">
      <w:pPr>
        <w:ind w:firstLineChars="200" w:firstLine="560"/>
        <w:jc w:val="left"/>
        <w:rPr>
          <w:sz w:val="28"/>
        </w:rPr>
      </w:pP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提交截止时间：</w:t>
      </w:r>
      <w:r>
        <w:rPr>
          <w:rFonts w:hint="eastAsia"/>
          <w:sz w:val="28"/>
        </w:rPr>
        <w:t>2019</w:t>
      </w:r>
      <w:r>
        <w:rPr>
          <w:rFonts w:hint="eastAsia"/>
          <w:sz w:val="28"/>
        </w:rPr>
        <w:t>年</w:t>
      </w:r>
      <w:r>
        <w:rPr>
          <w:sz w:val="28"/>
        </w:rPr>
        <w:t>8</w:t>
      </w:r>
      <w:r>
        <w:rPr>
          <w:rFonts w:hint="eastAsia"/>
          <w:sz w:val="28"/>
        </w:rPr>
        <w:t>月</w:t>
      </w:r>
      <w:r>
        <w:rPr>
          <w:sz w:val="28"/>
        </w:rPr>
        <w:t>6</w:t>
      </w:r>
      <w:r>
        <w:rPr>
          <w:rFonts w:hint="eastAsia"/>
          <w:sz w:val="28"/>
        </w:rPr>
        <w:t>日</w:t>
      </w:r>
      <w:r>
        <w:rPr>
          <w:rFonts w:hint="eastAsia"/>
          <w:sz w:val="28"/>
        </w:rPr>
        <w:t>17</w:t>
      </w:r>
      <w:r>
        <w:rPr>
          <w:rFonts w:hint="eastAsia"/>
          <w:sz w:val="28"/>
        </w:rPr>
        <w:t>：</w:t>
      </w:r>
      <w:r>
        <w:rPr>
          <w:rFonts w:hint="eastAsia"/>
          <w:sz w:val="28"/>
        </w:rPr>
        <w:t>00</w:t>
      </w:r>
      <w:r>
        <w:rPr>
          <w:rFonts w:hint="eastAsia"/>
          <w:sz w:val="28"/>
        </w:rPr>
        <w:t>。</w:t>
      </w:r>
    </w:p>
    <w:p w:rsidR="00E83DD4" w:rsidRDefault="002F4CDE">
      <w:pPr>
        <w:ind w:firstLineChars="200" w:firstLine="560"/>
        <w:jc w:val="left"/>
        <w:rPr>
          <w:sz w:val="28"/>
        </w:rPr>
      </w:pPr>
      <w:r>
        <w:rPr>
          <w:rFonts w:hint="eastAsia"/>
          <w:sz w:val="28"/>
        </w:rPr>
        <w:t>五、说明事项：</w:t>
      </w:r>
      <w:r>
        <w:rPr>
          <w:rFonts w:hint="eastAsia"/>
          <w:sz w:val="28"/>
        </w:rPr>
        <w:t xml:space="preserve"> </w:t>
      </w:r>
    </w:p>
    <w:p w:rsidR="00E83DD4" w:rsidRDefault="002F4CDE">
      <w:pPr>
        <w:ind w:firstLineChars="200" w:firstLine="560"/>
        <w:jc w:val="left"/>
        <w:rPr>
          <w:sz w:val="28"/>
        </w:rPr>
      </w:pPr>
      <w:r>
        <w:rPr>
          <w:rFonts w:hint="eastAsia"/>
          <w:sz w:val="28"/>
        </w:rPr>
        <w:t>本次采购活动将在宿迁市苏州外国语学校校园网上发布采购公告，有关该采购活动的澄清、修正及成交信息亦在此网上发布，请定期关注。</w:t>
      </w:r>
      <w:r>
        <w:rPr>
          <w:rFonts w:hint="eastAsia"/>
          <w:sz w:val="28"/>
        </w:rPr>
        <w:t xml:space="preserve"> </w:t>
      </w:r>
    </w:p>
    <w:p w:rsidR="00E83DD4" w:rsidRDefault="002F4CDE">
      <w:pPr>
        <w:ind w:firstLineChars="200" w:firstLine="560"/>
        <w:jc w:val="left"/>
        <w:rPr>
          <w:sz w:val="28"/>
        </w:rPr>
      </w:pPr>
      <w:r>
        <w:rPr>
          <w:rFonts w:hint="eastAsia"/>
          <w:sz w:val="28"/>
        </w:rPr>
        <w:t>联系人：王老师；联系电话：</w:t>
      </w:r>
      <w:r>
        <w:rPr>
          <w:rFonts w:hint="eastAsia"/>
          <w:sz w:val="28"/>
        </w:rPr>
        <w:t>0527-80978689</w:t>
      </w:r>
      <w:r>
        <w:rPr>
          <w:rFonts w:hint="eastAsia"/>
          <w:sz w:val="28"/>
        </w:rPr>
        <w:t>。</w:t>
      </w:r>
    </w:p>
    <w:p w:rsidR="00E83DD4" w:rsidRDefault="002F4CDE">
      <w:pPr>
        <w:ind w:firstLineChars="200" w:firstLine="560"/>
        <w:jc w:val="left"/>
        <w:rPr>
          <w:sz w:val="28"/>
        </w:rPr>
      </w:pPr>
      <w:r>
        <w:rPr>
          <w:rFonts w:hint="eastAsia"/>
          <w:sz w:val="28"/>
        </w:rPr>
        <w:t>六、公告期：公告之日起三个工作日。</w:t>
      </w:r>
      <w:bookmarkEnd w:id="13"/>
      <w:bookmarkEnd w:id="14"/>
    </w:p>
    <w:bookmarkEnd w:id="15"/>
    <w:p w:rsidR="00E83DD4" w:rsidRDefault="002F4CDE">
      <w:pPr>
        <w:widowControl/>
        <w:jc w:val="left"/>
        <w:rPr>
          <w:sz w:val="28"/>
        </w:rPr>
      </w:pPr>
      <w:r>
        <w:rPr>
          <w:sz w:val="28"/>
        </w:rPr>
        <w:br w:type="page"/>
      </w:r>
    </w:p>
    <w:p w:rsidR="00E83DD4" w:rsidRDefault="002F4CDE">
      <w:pPr>
        <w:ind w:firstLineChars="200" w:firstLine="720"/>
        <w:jc w:val="center"/>
        <w:rPr>
          <w:rFonts w:ascii="微软雅黑" w:eastAsia="微软雅黑" w:hAnsi="微软雅黑"/>
          <w:b/>
          <w:sz w:val="36"/>
          <w:szCs w:val="36"/>
        </w:rPr>
      </w:pPr>
      <w:r>
        <w:rPr>
          <w:rFonts w:ascii="微软雅黑" w:eastAsia="微软雅黑" w:hAnsi="微软雅黑" w:hint="eastAsia"/>
          <w:b/>
          <w:sz w:val="36"/>
          <w:szCs w:val="36"/>
        </w:rPr>
        <w:lastRenderedPageBreak/>
        <w:t>宿迁市苏州外国语学校采购简易询价单</w:t>
      </w:r>
    </w:p>
    <w:p w:rsidR="00E83DD4" w:rsidRDefault="00E83DD4">
      <w:pPr>
        <w:jc w:val="left"/>
        <w:rPr>
          <w:sz w:val="24"/>
        </w:rPr>
      </w:pPr>
    </w:p>
    <w:p w:rsidR="00E83DD4" w:rsidRDefault="002F4CDE">
      <w:pPr>
        <w:jc w:val="left"/>
        <w:rPr>
          <w:sz w:val="24"/>
        </w:rPr>
      </w:pPr>
      <w:r>
        <w:rPr>
          <w:rFonts w:hint="eastAsia"/>
          <w:sz w:val="24"/>
        </w:rPr>
        <w:t>报价供应商盖章：</w:t>
      </w:r>
      <w:r>
        <w:rPr>
          <w:rFonts w:hint="eastAsia"/>
          <w:sz w:val="24"/>
        </w:rPr>
        <w:t xml:space="preserve">                          </w:t>
      </w:r>
      <w:r>
        <w:rPr>
          <w:rFonts w:hint="eastAsia"/>
          <w:sz w:val="24"/>
        </w:rPr>
        <w:t>日期：</w:t>
      </w:r>
    </w:p>
    <w:tbl>
      <w:tblPr>
        <w:tblStyle w:val="a7"/>
        <w:tblW w:w="949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21"/>
        <w:gridCol w:w="623"/>
        <w:gridCol w:w="4284"/>
        <w:gridCol w:w="709"/>
        <w:gridCol w:w="633"/>
        <w:gridCol w:w="817"/>
        <w:gridCol w:w="834"/>
        <w:gridCol w:w="978"/>
      </w:tblGrid>
      <w:tr w:rsidR="00E83DD4">
        <w:trPr>
          <w:trHeight w:val="731"/>
        </w:trPr>
        <w:tc>
          <w:tcPr>
            <w:tcW w:w="621" w:type="dxa"/>
            <w:vAlign w:val="center"/>
          </w:tcPr>
          <w:p w:rsidR="00E83DD4" w:rsidRDefault="002F4CD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4"/>
              </w:rPr>
              <w:t>序号</w:t>
            </w:r>
          </w:p>
        </w:tc>
        <w:tc>
          <w:tcPr>
            <w:tcW w:w="623" w:type="dxa"/>
            <w:vAlign w:val="center"/>
          </w:tcPr>
          <w:p w:rsidR="00E83DD4" w:rsidRDefault="002F4CD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4"/>
              </w:rPr>
              <w:t>物品名称</w:t>
            </w:r>
          </w:p>
        </w:tc>
        <w:tc>
          <w:tcPr>
            <w:tcW w:w="4284" w:type="dxa"/>
            <w:vAlign w:val="center"/>
          </w:tcPr>
          <w:p w:rsidR="00E83DD4" w:rsidRDefault="002F4CD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4"/>
              </w:rPr>
              <w:t>技术参数</w:t>
            </w:r>
          </w:p>
        </w:tc>
        <w:tc>
          <w:tcPr>
            <w:tcW w:w="709" w:type="dxa"/>
            <w:vAlign w:val="center"/>
          </w:tcPr>
          <w:p w:rsidR="00E83DD4" w:rsidRDefault="002F4CD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4"/>
              </w:rPr>
              <w:t>数量</w:t>
            </w:r>
          </w:p>
        </w:tc>
        <w:tc>
          <w:tcPr>
            <w:tcW w:w="633" w:type="dxa"/>
            <w:vAlign w:val="center"/>
          </w:tcPr>
          <w:p w:rsidR="00E83DD4" w:rsidRDefault="002F4CD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4"/>
              </w:rPr>
              <w:t>单位</w:t>
            </w:r>
          </w:p>
        </w:tc>
        <w:tc>
          <w:tcPr>
            <w:tcW w:w="817" w:type="dxa"/>
            <w:vAlign w:val="center"/>
          </w:tcPr>
          <w:p w:rsidR="00E83DD4" w:rsidRDefault="002F4CD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4"/>
              </w:rPr>
              <w:t>单价（元）</w:t>
            </w:r>
          </w:p>
        </w:tc>
        <w:tc>
          <w:tcPr>
            <w:tcW w:w="834" w:type="dxa"/>
            <w:vAlign w:val="center"/>
          </w:tcPr>
          <w:p w:rsidR="00E83DD4" w:rsidRDefault="002F4CD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4"/>
              </w:rPr>
              <w:t>总价（元）</w:t>
            </w:r>
          </w:p>
        </w:tc>
        <w:tc>
          <w:tcPr>
            <w:tcW w:w="978" w:type="dxa"/>
            <w:vAlign w:val="center"/>
          </w:tcPr>
          <w:p w:rsidR="00E83DD4" w:rsidRDefault="002F4CDE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4"/>
              </w:rPr>
              <w:t>备注</w:t>
            </w:r>
          </w:p>
        </w:tc>
      </w:tr>
      <w:tr w:rsidR="00E83DD4">
        <w:trPr>
          <w:trHeight w:val="3064"/>
        </w:trPr>
        <w:tc>
          <w:tcPr>
            <w:tcW w:w="621" w:type="dxa"/>
            <w:noWrap/>
            <w:vAlign w:val="center"/>
          </w:tcPr>
          <w:p w:rsidR="00E83DD4" w:rsidRDefault="002F4CDE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bookmarkStart w:id="16" w:name="_Hlk521619729"/>
            <w:r>
              <w:rPr>
                <w:rFonts w:ascii="宋体" w:eastAsia="宋体" w:hAnsi="宋体" w:cs="宋体" w:hint="eastAsia"/>
                <w:kern w:val="0"/>
                <w:sz w:val="16"/>
                <w:szCs w:val="24"/>
              </w:rPr>
              <w:t>1</w:t>
            </w:r>
          </w:p>
        </w:tc>
        <w:tc>
          <w:tcPr>
            <w:tcW w:w="623" w:type="dxa"/>
            <w:vAlign w:val="center"/>
          </w:tcPr>
          <w:p w:rsidR="00E83DD4" w:rsidRDefault="002F4CDE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</w:rPr>
            </w:pPr>
            <w:bookmarkStart w:id="17" w:name="OLE_LINK8"/>
            <w:bookmarkStart w:id="18" w:name="OLE_LINK9"/>
            <w:bookmarkStart w:id="19" w:name="OLE_LINK10"/>
            <w:bookmarkStart w:id="20" w:name="OLE_LINK13"/>
            <w:bookmarkStart w:id="21" w:name="OLE_LINK14"/>
            <w:bookmarkStart w:id="22" w:name="OLE_LINK15"/>
            <w:r>
              <w:rPr>
                <w:rFonts w:ascii="Times New Roman" w:eastAsia="宋体" w:hAnsi="Times New Roman" w:cs="Times New Roman" w:hint="eastAsia"/>
                <w:color w:val="000000"/>
                <w:sz w:val="16"/>
              </w:rPr>
              <w:t>数码节能直饮水机</w:t>
            </w:r>
            <w:bookmarkEnd w:id="17"/>
            <w:bookmarkEnd w:id="18"/>
            <w:bookmarkEnd w:id="19"/>
            <w:bookmarkEnd w:id="20"/>
            <w:bookmarkEnd w:id="21"/>
            <w:bookmarkEnd w:id="22"/>
          </w:p>
        </w:tc>
        <w:tc>
          <w:tcPr>
            <w:tcW w:w="4284" w:type="dxa"/>
            <w:vAlign w:val="center"/>
          </w:tcPr>
          <w:p w:rsidR="00E83DD4" w:rsidRDefault="002F4CDE">
            <w:pPr>
              <w:rPr>
                <w:rFonts w:ascii="Times New Roman" w:eastAsia="宋体" w:hAnsi="Times New Roman" w:cs="Times New Roman"/>
                <w:color w:val="000000"/>
                <w:sz w:val="16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6"/>
              </w:rPr>
              <w:t>碧</w:t>
            </w:r>
            <w:proofErr w:type="gramStart"/>
            <w:r>
              <w:rPr>
                <w:rFonts w:ascii="Times New Roman" w:eastAsia="宋体" w:hAnsi="Times New Roman" w:cs="Times New Roman" w:hint="eastAsia"/>
                <w:color w:val="000000"/>
                <w:sz w:val="16"/>
              </w:rPr>
              <w:t>涞</w:t>
            </w:r>
            <w:proofErr w:type="gramEnd"/>
            <w:r>
              <w:rPr>
                <w:rFonts w:ascii="Times New Roman" w:eastAsia="宋体" w:hAnsi="Times New Roman" w:cs="Times New Roman" w:hint="eastAsia"/>
                <w:color w:val="000000"/>
                <w:sz w:val="16"/>
              </w:rPr>
              <w:t>节能饮水</w:t>
            </w:r>
            <w:proofErr w:type="gramStart"/>
            <w:r>
              <w:rPr>
                <w:rFonts w:ascii="Times New Roman" w:eastAsia="宋体" w:hAnsi="Times New Roman" w:cs="Times New Roman" w:hint="eastAsia"/>
                <w:color w:val="000000"/>
                <w:sz w:val="16"/>
              </w:rPr>
              <w:t>机半柜系列</w:t>
            </w:r>
            <w:proofErr w:type="gramEnd"/>
            <w:r>
              <w:rPr>
                <w:rFonts w:ascii="Times New Roman" w:eastAsia="宋体" w:hAnsi="Times New Roman" w:cs="Times New Roman" w:hint="eastAsia"/>
                <w:color w:val="000000"/>
                <w:sz w:val="16"/>
              </w:rPr>
              <w:t>JN-A-6A60G</w:t>
            </w:r>
          </w:p>
          <w:p w:rsidR="00E83DD4" w:rsidRDefault="002F4CDE">
            <w:pPr>
              <w:rPr>
                <w:rFonts w:ascii="Times New Roman" w:eastAsia="宋体" w:hAnsi="Times New Roman" w:cs="Times New Roman"/>
                <w:color w:val="000000"/>
                <w:sz w:val="16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6"/>
              </w:rPr>
              <w:t>水胆容量</w:t>
            </w:r>
            <w:r>
              <w:rPr>
                <w:rFonts w:ascii="Times New Roman" w:eastAsia="宋体" w:hAnsi="Times New Roman" w:cs="Times New Roman" w:hint="eastAsia"/>
                <w:color w:val="000000"/>
                <w:sz w:val="16"/>
              </w:rPr>
              <w:t>:35</w:t>
            </w:r>
            <w:r>
              <w:rPr>
                <w:rFonts w:ascii="Times New Roman" w:eastAsia="宋体" w:hAnsi="Times New Roman" w:cs="Times New Roman" w:hint="eastAsia"/>
                <w:color w:val="000000"/>
                <w:sz w:val="16"/>
              </w:rPr>
              <w:t>升</w:t>
            </w:r>
          </w:p>
          <w:p w:rsidR="00E83DD4" w:rsidRDefault="002F4CDE">
            <w:pPr>
              <w:rPr>
                <w:rFonts w:ascii="Times New Roman" w:eastAsia="宋体" w:hAnsi="Times New Roman" w:cs="Times New Roman"/>
                <w:color w:val="000000"/>
                <w:sz w:val="16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6"/>
              </w:rPr>
              <w:t>功率：</w:t>
            </w:r>
            <w:r>
              <w:rPr>
                <w:rFonts w:ascii="Times New Roman" w:eastAsia="宋体" w:hAnsi="Times New Roman" w:cs="Times New Roman" w:hint="eastAsia"/>
                <w:color w:val="000000"/>
                <w:sz w:val="16"/>
              </w:rPr>
              <w:t>6KW</w:t>
            </w:r>
          </w:p>
          <w:p w:rsidR="00E83DD4" w:rsidRDefault="002F4CDE">
            <w:pPr>
              <w:rPr>
                <w:rFonts w:ascii="Times New Roman" w:eastAsia="宋体" w:hAnsi="Times New Roman" w:cs="Times New Roman"/>
                <w:color w:val="000000"/>
                <w:sz w:val="16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6"/>
              </w:rPr>
              <w:t>电源：</w:t>
            </w:r>
            <w:r>
              <w:rPr>
                <w:rFonts w:ascii="Times New Roman" w:eastAsia="宋体" w:hAnsi="Times New Roman" w:cs="Times New Roman" w:hint="eastAsia"/>
                <w:color w:val="000000"/>
                <w:sz w:val="16"/>
              </w:rPr>
              <w:t>380V 50Hz</w:t>
            </w:r>
          </w:p>
          <w:p w:rsidR="00E83DD4" w:rsidRDefault="002F4CDE">
            <w:pPr>
              <w:rPr>
                <w:rFonts w:ascii="Times New Roman" w:eastAsia="宋体" w:hAnsi="Times New Roman" w:cs="Times New Roman"/>
                <w:color w:val="000000"/>
                <w:sz w:val="16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6"/>
              </w:rPr>
              <w:t>产水量：开水</w:t>
            </w:r>
            <w:r>
              <w:rPr>
                <w:rFonts w:ascii="Times New Roman" w:eastAsia="宋体" w:hAnsi="Times New Roman" w:cs="Times New Roman" w:hint="eastAsia"/>
                <w:color w:val="000000"/>
                <w:sz w:val="16"/>
              </w:rPr>
              <w:t>80L/H</w:t>
            </w:r>
            <w:r>
              <w:rPr>
                <w:rFonts w:ascii="Times New Roman" w:eastAsia="宋体" w:hAnsi="Times New Roman" w:cs="Times New Roman" w:hint="eastAsia"/>
                <w:color w:val="000000"/>
                <w:sz w:val="16"/>
              </w:rPr>
              <w:t>或温开水</w:t>
            </w:r>
            <w:r>
              <w:rPr>
                <w:rFonts w:ascii="Times New Roman" w:eastAsia="宋体" w:hAnsi="Times New Roman" w:cs="Times New Roman" w:hint="eastAsia"/>
                <w:color w:val="000000"/>
                <w:sz w:val="16"/>
              </w:rPr>
              <w:t xml:space="preserve">350L/H </w:t>
            </w:r>
            <w:r>
              <w:rPr>
                <w:rFonts w:ascii="Times New Roman" w:eastAsia="宋体" w:hAnsi="Times New Roman" w:cs="Times New Roman" w:hint="eastAsia"/>
                <w:color w:val="000000"/>
                <w:sz w:val="16"/>
              </w:rPr>
              <w:t>五桶五级过滤、可供</w:t>
            </w:r>
            <w:r>
              <w:rPr>
                <w:rFonts w:ascii="Times New Roman" w:eastAsia="宋体" w:hAnsi="Times New Roman" w:cs="Times New Roman" w:hint="eastAsia"/>
                <w:color w:val="000000"/>
                <w:sz w:val="16"/>
              </w:rPr>
              <w:t>200</w:t>
            </w:r>
            <w:r>
              <w:rPr>
                <w:rFonts w:ascii="Times New Roman" w:eastAsia="宋体" w:hAnsi="Times New Roman" w:cs="Times New Roman" w:hint="eastAsia"/>
                <w:color w:val="000000"/>
                <w:sz w:val="16"/>
              </w:rPr>
              <w:t>人饮用</w:t>
            </w:r>
          </w:p>
          <w:p w:rsidR="00E83DD4" w:rsidRDefault="002F4CDE">
            <w:pPr>
              <w:rPr>
                <w:rFonts w:ascii="Times New Roman" w:eastAsia="宋体" w:hAnsi="Times New Roman" w:cs="Times New Roman"/>
                <w:color w:val="000000"/>
                <w:sz w:val="16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6"/>
              </w:rPr>
              <w:t>含原装滤芯及安装；饮水开关具有延时自动关闭功能。</w:t>
            </w:r>
          </w:p>
          <w:p w:rsidR="00E83DD4" w:rsidRDefault="002F4CDE">
            <w:pPr>
              <w:rPr>
                <w:rFonts w:ascii="Times New Roman" w:eastAsia="宋体" w:hAnsi="Times New Roman" w:cs="Times New Roman"/>
                <w:color w:val="000000"/>
                <w:sz w:val="16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6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sz w:val="16"/>
              </w:rPr>
              <w:t>、零压安全技术：采用双联水阀零</w:t>
            </w:r>
            <w:proofErr w:type="gramStart"/>
            <w:r>
              <w:rPr>
                <w:rFonts w:ascii="Times New Roman" w:eastAsia="宋体" w:hAnsi="Times New Roman" w:cs="Times New Roman" w:hint="eastAsia"/>
                <w:color w:val="000000"/>
                <w:sz w:val="16"/>
              </w:rPr>
              <w:t>压专利</w:t>
            </w:r>
            <w:proofErr w:type="gramEnd"/>
            <w:r>
              <w:rPr>
                <w:rFonts w:ascii="Times New Roman" w:eastAsia="宋体" w:hAnsi="Times New Roman" w:cs="Times New Roman" w:hint="eastAsia"/>
                <w:color w:val="000000"/>
                <w:sz w:val="16"/>
              </w:rPr>
              <w:t>技术，水胆不承压，不会有爆裂伤人的危险，并且水胆更耐用。</w:t>
            </w:r>
          </w:p>
          <w:p w:rsidR="00E83DD4" w:rsidRDefault="002F4CDE">
            <w:pPr>
              <w:rPr>
                <w:rFonts w:ascii="Times New Roman" w:eastAsia="宋体" w:hAnsi="Times New Roman" w:cs="Times New Roman"/>
                <w:color w:val="000000"/>
                <w:sz w:val="16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6"/>
              </w:rPr>
              <w:t>2</w:t>
            </w:r>
            <w:r>
              <w:rPr>
                <w:rFonts w:ascii="Times New Roman" w:eastAsia="宋体" w:hAnsi="Times New Roman" w:cs="Times New Roman" w:hint="eastAsia"/>
                <w:color w:val="000000"/>
                <w:sz w:val="16"/>
              </w:rPr>
              <w:t>、微电脑控制技术：</w:t>
            </w:r>
          </w:p>
          <w:p w:rsidR="00E83DD4" w:rsidRDefault="002F4CDE">
            <w:pPr>
              <w:rPr>
                <w:rFonts w:ascii="Times New Roman" w:eastAsia="宋体" w:hAnsi="Times New Roman" w:cs="Times New Roman"/>
                <w:color w:val="000000"/>
                <w:sz w:val="16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6"/>
              </w:rPr>
              <w:t xml:space="preserve">  1</w:t>
            </w:r>
            <w:r>
              <w:rPr>
                <w:rFonts w:ascii="Times New Roman" w:eastAsia="宋体" w:hAnsi="Times New Roman" w:cs="Times New Roman" w:hint="eastAsia"/>
                <w:color w:val="000000"/>
                <w:sz w:val="16"/>
              </w:rPr>
              <w:t>）、水温控制精确，并且根据海拔不同而设定，确保水胆内水温达到沸点温度，更安全、更卫生。</w:t>
            </w:r>
          </w:p>
          <w:p w:rsidR="00E83DD4" w:rsidRDefault="002F4CDE">
            <w:pPr>
              <w:rPr>
                <w:rFonts w:ascii="Times New Roman" w:eastAsia="宋体" w:hAnsi="Times New Roman" w:cs="Times New Roman"/>
                <w:color w:val="000000"/>
                <w:sz w:val="16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6"/>
              </w:rPr>
              <w:t xml:space="preserve">  2</w:t>
            </w:r>
            <w:r>
              <w:rPr>
                <w:rFonts w:ascii="Times New Roman" w:eastAsia="宋体" w:hAnsi="Times New Roman" w:cs="Times New Roman" w:hint="eastAsia"/>
                <w:color w:val="000000"/>
                <w:sz w:val="16"/>
              </w:rPr>
              <w:t>）、具有定时开关机、更节能。</w:t>
            </w:r>
          </w:p>
          <w:p w:rsidR="00E83DD4" w:rsidRDefault="002F4CDE">
            <w:pPr>
              <w:rPr>
                <w:rFonts w:ascii="Times New Roman" w:eastAsia="宋体" w:hAnsi="Times New Roman" w:cs="Times New Roman"/>
                <w:color w:val="000000"/>
                <w:sz w:val="16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6"/>
              </w:rPr>
              <w:t xml:space="preserve">  3</w:t>
            </w:r>
            <w:r>
              <w:rPr>
                <w:rFonts w:ascii="Times New Roman" w:eastAsia="宋体" w:hAnsi="Times New Roman" w:cs="Times New Roman" w:hint="eastAsia"/>
                <w:color w:val="000000"/>
                <w:sz w:val="16"/>
              </w:rPr>
              <w:t>）、有防干烧功能，无需专业人员安装，发热管决不会干烧。</w:t>
            </w:r>
          </w:p>
          <w:p w:rsidR="00E83DD4" w:rsidRDefault="002F4CDE">
            <w:pPr>
              <w:rPr>
                <w:rFonts w:ascii="Times New Roman" w:eastAsia="宋体" w:hAnsi="Times New Roman" w:cs="Times New Roman"/>
                <w:color w:val="000000"/>
                <w:sz w:val="16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6"/>
              </w:rPr>
              <w:t xml:space="preserve">  4</w:t>
            </w:r>
            <w:r>
              <w:rPr>
                <w:rFonts w:ascii="Times New Roman" w:eastAsia="宋体" w:hAnsi="Times New Roman" w:cs="Times New Roman" w:hint="eastAsia"/>
                <w:color w:val="000000"/>
                <w:sz w:val="16"/>
              </w:rPr>
              <w:t>）、进水电磁阀采用脉冲电磁阀，只在开关的瞬间通电，无噪音、寿命长。</w:t>
            </w:r>
          </w:p>
          <w:p w:rsidR="00E83DD4" w:rsidRDefault="002F4CDE">
            <w:pPr>
              <w:jc w:val="left"/>
              <w:rPr>
                <w:rFonts w:ascii="Times New Roman" w:eastAsia="宋体" w:hAnsi="Times New Roman" w:cs="Times New Roman"/>
                <w:color w:val="000000"/>
                <w:sz w:val="16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6"/>
              </w:rPr>
              <w:t>3</w:t>
            </w:r>
            <w:r>
              <w:rPr>
                <w:rFonts w:ascii="Times New Roman" w:eastAsia="宋体" w:hAnsi="Times New Roman" w:cs="Times New Roman" w:hint="eastAsia"/>
                <w:color w:val="000000"/>
                <w:sz w:val="16"/>
              </w:rPr>
              <w:t>、所投产品必须具有全国工业产品生产许可证、</w:t>
            </w:r>
            <w:r>
              <w:rPr>
                <w:rFonts w:ascii="Times New Roman" w:eastAsia="宋体" w:hAnsi="Times New Roman" w:cs="Times New Roman" w:hint="eastAsia"/>
                <w:color w:val="000000"/>
                <w:sz w:val="16"/>
              </w:rPr>
              <w:t>CQC</w:t>
            </w:r>
            <w:r>
              <w:rPr>
                <w:rFonts w:ascii="Times New Roman" w:eastAsia="宋体" w:hAnsi="Times New Roman" w:cs="Times New Roman" w:hint="eastAsia"/>
                <w:color w:val="000000"/>
                <w:sz w:val="16"/>
              </w:rPr>
              <w:t>标志认证安全型式试验报、</w:t>
            </w:r>
            <w:r>
              <w:rPr>
                <w:rFonts w:ascii="Times New Roman" w:eastAsia="宋体" w:hAnsi="Times New Roman" w:cs="Times New Roman" w:hint="eastAsia"/>
                <w:color w:val="000000"/>
                <w:sz w:val="16"/>
              </w:rPr>
              <w:t>ISO14001</w:t>
            </w:r>
            <w:r>
              <w:rPr>
                <w:rFonts w:ascii="Times New Roman" w:eastAsia="宋体" w:hAnsi="Times New Roman" w:cs="Times New Roman" w:hint="eastAsia"/>
                <w:color w:val="000000"/>
                <w:sz w:val="16"/>
              </w:rPr>
              <w:t>环境管理体系认证证书、中国节能产品认证证书</w:t>
            </w:r>
          </w:p>
          <w:p w:rsidR="00E83DD4" w:rsidRDefault="002F4CDE">
            <w:pPr>
              <w:rPr>
                <w:rFonts w:ascii="Times New Roman" w:eastAsia="宋体" w:hAnsi="Times New Roman" w:cs="Times New Roman"/>
                <w:color w:val="000000"/>
                <w:sz w:val="16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6"/>
              </w:rPr>
              <w:t>4</w:t>
            </w:r>
            <w:r>
              <w:rPr>
                <w:rFonts w:ascii="Times New Roman" w:eastAsia="宋体" w:hAnsi="Times New Roman" w:cs="Times New Roman" w:hint="eastAsia"/>
                <w:color w:val="000000"/>
                <w:sz w:val="16"/>
              </w:rPr>
              <w:t>、整体质保三年。</w:t>
            </w:r>
          </w:p>
        </w:tc>
        <w:tc>
          <w:tcPr>
            <w:tcW w:w="709" w:type="dxa"/>
            <w:vAlign w:val="center"/>
          </w:tcPr>
          <w:p w:rsidR="00E83DD4" w:rsidRDefault="002F4CDE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6"/>
              </w:rPr>
              <w:t>4</w:t>
            </w:r>
          </w:p>
        </w:tc>
        <w:tc>
          <w:tcPr>
            <w:tcW w:w="633" w:type="dxa"/>
            <w:vAlign w:val="center"/>
          </w:tcPr>
          <w:p w:rsidR="00E83DD4" w:rsidRDefault="002F4CDE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bookmarkStart w:id="23" w:name="OLE_LINK11"/>
            <w:bookmarkStart w:id="24" w:name="OLE_LINK12"/>
            <w:r>
              <w:rPr>
                <w:rFonts w:ascii="Times New Roman" w:hAnsi="Times New Roman" w:cs="Times New Roman" w:hint="eastAsia"/>
                <w:color w:val="000000"/>
                <w:sz w:val="16"/>
              </w:rPr>
              <w:t>台</w:t>
            </w:r>
            <w:bookmarkEnd w:id="23"/>
            <w:bookmarkEnd w:id="24"/>
          </w:p>
        </w:tc>
        <w:tc>
          <w:tcPr>
            <w:tcW w:w="817" w:type="dxa"/>
            <w:vAlign w:val="center"/>
          </w:tcPr>
          <w:p w:rsidR="00E83DD4" w:rsidRDefault="00E83D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4" w:type="dxa"/>
            <w:vAlign w:val="center"/>
          </w:tcPr>
          <w:p w:rsidR="00E83DD4" w:rsidRDefault="00E83D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78" w:type="dxa"/>
            <w:vMerge w:val="restart"/>
            <w:vAlign w:val="center"/>
          </w:tcPr>
          <w:p w:rsidR="00E83DD4" w:rsidRDefault="00E83DD4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83DD4">
        <w:trPr>
          <w:trHeight w:val="934"/>
        </w:trPr>
        <w:tc>
          <w:tcPr>
            <w:tcW w:w="621" w:type="dxa"/>
            <w:noWrap/>
            <w:vAlign w:val="center"/>
          </w:tcPr>
          <w:p w:rsidR="00E83DD4" w:rsidRDefault="002F4CDE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24"/>
              </w:rPr>
              <w:t>2</w:t>
            </w:r>
          </w:p>
        </w:tc>
        <w:tc>
          <w:tcPr>
            <w:tcW w:w="623" w:type="dxa"/>
            <w:vAlign w:val="center"/>
          </w:tcPr>
          <w:p w:rsidR="00E83DD4" w:rsidRDefault="002F4CDE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6"/>
              </w:rPr>
              <w:t>三级滤芯</w:t>
            </w:r>
          </w:p>
        </w:tc>
        <w:tc>
          <w:tcPr>
            <w:tcW w:w="4284" w:type="dxa"/>
            <w:vAlign w:val="center"/>
          </w:tcPr>
          <w:p w:rsidR="00E83DD4" w:rsidRDefault="002F4CDE">
            <w:pPr>
              <w:rPr>
                <w:rFonts w:ascii="Times New Roman" w:eastAsia="宋体" w:hAnsi="Times New Roman" w:cs="Times New Roman"/>
                <w:color w:val="000000"/>
                <w:sz w:val="16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6"/>
              </w:rPr>
              <w:t>PP</w:t>
            </w:r>
            <w:r>
              <w:rPr>
                <w:rFonts w:ascii="Times New Roman" w:eastAsia="宋体" w:hAnsi="Times New Roman" w:cs="Times New Roman" w:hint="eastAsia"/>
                <w:color w:val="000000"/>
                <w:sz w:val="16"/>
              </w:rPr>
              <w:t>棉</w:t>
            </w:r>
            <w:r>
              <w:rPr>
                <w:rFonts w:ascii="Times New Roman" w:eastAsia="宋体" w:hAnsi="Times New Roman" w:cs="Times New Roman" w:hint="eastAsia"/>
                <w:color w:val="000000"/>
                <w:sz w:val="16"/>
              </w:rPr>
              <w:t>+</w:t>
            </w:r>
            <w:r>
              <w:rPr>
                <w:rFonts w:ascii="Times New Roman" w:eastAsia="宋体" w:hAnsi="Times New Roman" w:cs="Times New Roman" w:hint="eastAsia"/>
                <w:color w:val="000000"/>
                <w:sz w:val="16"/>
              </w:rPr>
              <w:t>颗粒活性炭</w:t>
            </w:r>
            <w:r>
              <w:rPr>
                <w:rFonts w:ascii="Times New Roman" w:eastAsia="宋体" w:hAnsi="Times New Roman" w:cs="Times New Roman" w:hint="eastAsia"/>
                <w:color w:val="000000"/>
                <w:sz w:val="16"/>
              </w:rPr>
              <w:t>+</w:t>
            </w:r>
            <w:r>
              <w:rPr>
                <w:rFonts w:ascii="Times New Roman" w:eastAsia="宋体" w:hAnsi="Times New Roman" w:cs="Times New Roman" w:hint="eastAsia"/>
                <w:color w:val="000000"/>
                <w:sz w:val="16"/>
              </w:rPr>
              <w:t>压缩活性炭</w:t>
            </w:r>
          </w:p>
          <w:p w:rsidR="00E83DD4" w:rsidRDefault="002F4CDE">
            <w:pPr>
              <w:rPr>
                <w:rFonts w:ascii="Times New Roman" w:eastAsia="宋体" w:hAnsi="Times New Roman" w:cs="Times New Roman"/>
                <w:color w:val="000000"/>
                <w:sz w:val="16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6"/>
              </w:rPr>
              <w:t>涉水批件批准文号</w:t>
            </w:r>
            <w:r>
              <w:rPr>
                <w:rFonts w:ascii="Times New Roman" w:eastAsia="宋体" w:hAnsi="Times New Roman" w:cs="Times New Roman" w:hint="eastAsia"/>
                <w:color w:val="000000"/>
                <w:sz w:val="16"/>
              </w:rPr>
              <w:t xml:space="preserve">: </w:t>
            </w:r>
            <w:proofErr w:type="gramStart"/>
            <w:r>
              <w:rPr>
                <w:rFonts w:ascii="Times New Roman" w:eastAsia="宋体" w:hAnsi="Times New Roman" w:cs="Times New Roman" w:hint="eastAsia"/>
                <w:color w:val="000000"/>
                <w:sz w:val="16"/>
              </w:rPr>
              <w:t>粤卫水字</w:t>
            </w:r>
            <w:proofErr w:type="gramEnd"/>
            <w:r>
              <w:rPr>
                <w:rFonts w:ascii="Times New Roman" w:eastAsia="宋体" w:hAnsi="Times New Roman" w:cs="Times New Roman" w:hint="eastAsia"/>
                <w:color w:val="000000"/>
                <w:sz w:val="16"/>
              </w:rPr>
              <w:t>[2015]</w:t>
            </w:r>
            <w:r>
              <w:rPr>
                <w:rFonts w:ascii="Times New Roman" w:eastAsia="宋体" w:hAnsi="Times New Roman" w:cs="Times New Roman" w:hint="eastAsia"/>
                <w:color w:val="000000"/>
                <w:sz w:val="16"/>
              </w:rPr>
              <w:t>第</w:t>
            </w:r>
            <w:r>
              <w:rPr>
                <w:rFonts w:ascii="Times New Roman" w:eastAsia="宋体" w:hAnsi="Times New Roman" w:cs="Times New Roman" w:hint="eastAsia"/>
                <w:color w:val="000000"/>
                <w:sz w:val="16"/>
              </w:rPr>
              <w:t>S1205</w:t>
            </w:r>
            <w:r>
              <w:rPr>
                <w:rFonts w:ascii="Times New Roman" w:eastAsia="宋体" w:hAnsi="Times New Roman" w:cs="Times New Roman" w:hint="eastAsia"/>
                <w:color w:val="000000"/>
                <w:sz w:val="16"/>
              </w:rPr>
              <w:t>号</w:t>
            </w:r>
          </w:p>
        </w:tc>
        <w:tc>
          <w:tcPr>
            <w:tcW w:w="709" w:type="dxa"/>
            <w:vAlign w:val="center"/>
          </w:tcPr>
          <w:p w:rsidR="00E83DD4" w:rsidRDefault="002F4CDE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>6</w:t>
            </w:r>
          </w:p>
        </w:tc>
        <w:tc>
          <w:tcPr>
            <w:tcW w:w="633" w:type="dxa"/>
            <w:vAlign w:val="center"/>
          </w:tcPr>
          <w:p w:rsidR="00E83DD4" w:rsidRDefault="002F4CDE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6"/>
              </w:rPr>
              <w:t>套</w:t>
            </w:r>
          </w:p>
        </w:tc>
        <w:tc>
          <w:tcPr>
            <w:tcW w:w="817" w:type="dxa"/>
            <w:vAlign w:val="center"/>
          </w:tcPr>
          <w:p w:rsidR="00E83DD4" w:rsidRDefault="00E83D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4" w:type="dxa"/>
            <w:vAlign w:val="center"/>
          </w:tcPr>
          <w:p w:rsidR="00E83DD4" w:rsidRDefault="00E83D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:rsidR="00E83DD4" w:rsidRDefault="00E83DD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</w:p>
        </w:tc>
      </w:tr>
      <w:tr w:rsidR="00E83DD4">
        <w:trPr>
          <w:trHeight w:val="1132"/>
        </w:trPr>
        <w:tc>
          <w:tcPr>
            <w:tcW w:w="621" w:type="dxa"/>
            <w:noWrap/>
            <w:vAlign w:val="center"/>
          </w:tcPr>
          <w:p w:rsidR="00E83DD4" w:rsidRDefault="002F4CDE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6"/>
                <w:szCs w:val="24"/>
              </w:rPr>
              <w:t>3</w:t>
            </w:r>
          </w:p>
        </w:tc>
        <w:tc>
          <w:tcPr>
            <w:tcW w:w="623" w:type="dxa"/>
            <w:vAlign w:val="center"/>
          </w:tcPr>
          <w:p w:rsidR="00E83DD4" w:rsidRDefault="002F4CDE">
            <w:pPr>
              <w:jc w:val="center"/>
              <w:rPr>
                <w:rFonts w:ascii="Times New Roman" w:eastAsia="宋体" w:hAnsi="Times New Roman" w:cs="Times New Roman"/>
                <w:color w:val="000000"/>
                <w:sz w:val="16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6"/>
              </w:rPr>
              <w:t>五级滤芯</w:t>
            </w:r>
          </w:p>
        </w:tc>
        <w:tc>
          <w:tcPr>
            <w:tcW w:w="4284" w:type="dxa"/>
            <w:vAlign w:val="center"/>
          </w:tcPr>
          <w:p w:rsidR="00E83DD4" w:rsidRDefault="002F4CDE">
            <w:pPr>
              <w:rPr>
                <w:rFonts w:ascii="Times New Roman" w:eastAsia="宋体" w:hAnsi="Times New Roman" w:cs="Times New Roman"/>
                <w:color w:val="000000"/>
                <w:sz w:val="16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6"/>
              </w:rPr>
              <w:t>PP</w:t>
            </w:r>
            <w:r>
              <w:rPr>
                <w:rFonts w:ascii="Times New Roman" w:eastAsia="宋体" w:hAnsi="Times New Roman" w:cs="Times New Roman" w:hint="eastAsia"/>
                <w:color w:val="000000"/>
                <w:sz w:val="16"/>
              </w:rPr>
              <w:t>棉</w:t>
            </w:r>
            <w:r>
              <w:rPr>
                <w:rFonts w:ascii="Times New Roman" w:eastAsia="宋体" w:hAnsi="Times New Roman" w:cs="Times New Roman" w:hint="eastAsia"/>
                <w:color w:val="000000"/>
                <w:sz w:val="16"/>
              </w:rPr>
              <w:t>+</w:t>
            </w:r>
            <w:r>
              <w:rPr>
                <w:rFonts w:ascii="Times New Roman" w:eastAsia="宋体" w:hAnsi="Times New Roman" w:cs="Times New Roman" w:hint="eastAsia"/>
                <w:color w:val="000000"/>
                <w:sz w:val="16"/>
              </w:rPr>
              <w:t>颗粒活性炭</w:t>
            </w:r>
            <w:r>
              <w:rPr>
                <w:rFonts w:ascii="Times New Roman" w:eastAsia="宋体" w:hAnsi="Times New Roman" w:cs="Times New Roman" w:hint="eastAsia"/>
                <w:color w:val="000000"/>
                <w:sz w:val="16"/>
              </w:rPr>
              <w:t>+</w:t>
            </w:r>
            <w:r>
              <w:rPr>
                <w:rFonts w:ascii="Times New Roman" w:eastAsia="宋体" w:hAnsi="Times New Roman" w:cs="Times New Roman" w:hint="eastAsia"/>
                <w:color w:val="000000"/>
                <w:sz w:val="16"/>
              </w:rPr>
              <w:t>压缩活性炭</w:t>
            </w:r>
            <w:r>
              <w:rPr>
                <w:rFonts w:ascii="Times New Roman" w:eastAsia="宋体" w:hAnsi="Times New Roman" w:cs="Times New Roman" w:hint="eastAsia"/>
                <w:color w:val="000000"/>
                <w:sz w:val="16"/>
              </w:rPr>
              <w:t>+PP+</w:t>
            </w:r>
            <w:r>
              <w:rPr>
                <w:rFonts w:ascii="Times New Roman" w:eastAsia="宋体" w:hAnsi="Times New Roman" w:cs="Times New Roman" w:hint="eastAsia"/>
                <w:color w:val="000000"/>
                <w:sz w:val="16"/>
              </w:rPr>
              <w:t>压缩活性炭棉</w:t>
            </w:r>
          </w:p>
          <w:p w:rsidR="00E83DD4" w:rsidRDefault="002F4CDE">
            <w:pPr>
              <w:rPr>
                <w:rFonts w:ascii="Times New Roman" w:eastAsia="宋体" w:hAnsi="Times New Roman" w:cs="Times New Roman"/>
                <w:color w:val="000000"/>
                <w:sz w:val="16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6"/>
              </w:rPr>
              <w:t>涉水批件批准文号</w:t>
            </w:r>
            <w:r>
              <w:rPr>
                <w:rFonts w:ascii="Times New Roman" w:eastAsia="宋体" w:hAnsi="Times New Roman" w:cs="Times New Roman" w:hint="eastAsia"/>
                <w:color w:val="000000"/>
                <w:sz w:val="16"/>
              </w:rPr>
              <w:t xml:space="preserve">: </w:t>
            </w:r>
            <w:proofErr w:type="gramStart"/>
            <w:r>
              <w:rPr>
                <w:rFonts w:ascii="Times New Roman" w:eastAsia="宋体" w:hAnsi="Times New Roman" w:cs="Times New Roman" w:hint="eastAsia"/>
                <w:color w:val="000000"/>
                <w:sz w:val="16"/>
              </w:rPr>
              <w:t>粤卫水字</w:t>
            </w:r>
            <w:proofErr w:type="gramEnd"/>
            <w:r>
              <w:rPr>
                <w:rFonts w:ascii="Times New Roman" w:eastAsia="宋体" w:hAnsi="Times New Roman" w:cs="Times New Roman" w:hint="eastAsia"/>
                <w:color w:val="000000"/>
                <w:sz w:val="16"/>
              </w:rPr>
              <w:t>[2015]</w:t>
            </w:r>
            <w:r>
              <w:rPr>
                <w:rFonts w:ascii="Times New Roman" w:eastAsia="宋体" w:hAnsi="Times New Roman" w:cs="Times New Roman" w:hint="eastAsia"/>
                <w:color w:val="000000"/>
                <w:sz w:val="16"/>
              </w:rPr>
              <w:t>第</w:t>
            </w:r>
            <w:r>
              <w:rPr>
                <w:rFonts w:ascii="Times New Roman" w:eastAsia="宋体" w:hAnsi="Times New Roman" w:cs="Times New Roman" w:hint="eastAsia"/>
                <w:color w:val="000000"/>
                <w:sz w:val="16"/>
              </w:rPr>
              <w:t>S1205</w:t>
            </w:r>
            <w:r>
              <w:rPr>
                <w:rFonts w:ascii="Times New Roman" w:eastAsia="宋体" w:hAnsi="Times New Roman" w:cs="Times New Roman" w:hint="eastAsia"/>
                <w:color w:val="000000"/>
                <w:sz w:val="16"/>
              </w:rPr>
              <w:t>号</w:t>
            </w:r>
          </w:p>
        </w:tc>
        <w:tc>
          <w:tcPr>
            <w:tcW w:w="709" w:type="dxa"/>
            <w:vAlign w:val="center"/>
          </w:tcPr>
          <w:p w:rsidR="00E83DD4" w:rsidRDefault="002F4CDE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6"/>
              </w:rPr>
              <w:t>9</w:t>
            </w:r>
          </w:p>
        </w:tc>
        <w:tc>
          <w:tcPr>
            <w:tcW w:w="633" w:type="dxa"/>
            <w:vAlign w:val="center"/>
          </w:tcPr>
          <w:p w:rsidR="00E83DD4" w:rsidRDefault="002F4CDE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6"/>
              </w:rPr>
              <w:t>套</w:t>
            </w:r>
          </w:p>
        </w:tc>
        <w:tc>
          <w:tcPr>
            <w:tcW w:w="817" w:type="dxa"/>
            <w:vAlign w:val="center"/>
          </w:tcPr>
          <w:p w:rsidR="00E83DD4" w:rsidRDefault="00E83D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4" w:type="dxa"/>
            <w:vAlign w:val="center"/>
          </w:tcPr>
          <w:p w:rsidR="00E83DD4" w:rsidRDefault="00E83D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:rsidR="00E83DD4" w:rsidRDefault="00E83DD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4"/>
              </w:rPr>
            </w:pPr>
          </w:p>
        </w:tc>
      </w:tr>
      <w:bookmarkEnd w:id="16"/>
      <w:tr w:rsidR="00E83DD4">
        <w:trPr>
          <w:trHeight w:val="704"/>
        </w:trPr>
        <w:tc>
          <w:tcPr>
            <w:tcW w:w="7687" w:type="dxa"/>
            <w:gridSpan w:val="6"/>
            <w:noWrap/>
            <w:vAlign w:val="center"/>
          </w:tcPr>
          <w:p w:rsidR="00E83DD4" w:rsidRDefault="002F4C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合计</w:t>
            </w:r>
          </w:p>
        </w:tc>
        <w:tc>
          <w:tcPr>
            <w:tcW w:w="834" w:type="dxa"/>
            <w:vAlign w:val="center"/>
          </w:tcPr>
          <w:p w:rsidR="00E83DD4" w:rsidRDefault="00E83D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78" w:type="dxa"/>
          </w:tcPr>
          <w:p w:rsidR="00E83DD4" w:rsidRDefault="00E83D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E83DD4" w:rsidRDefault="002F4CDE">
      <w:pPr>
        <w:jc w:val="left"/>
        <w:rPr>
          <w:sz w:val="24"/>
        </w:rPr>
      </w:pPr>
      <w:r>
        <w:rPr>
          <w:rFonts w:hint="eastAsia"/>
          <w:sz w:val="24"/>
        </w:rPr>
        <w:t>报价包括</w:t>
      </w:r>
      <w:r>
        <w:rPr>
          <w:rFonts w:hint="eastAsia"/>
          <w:sz w:val="24"/>
        </w:rPr>
        <w:t xml:space="preserve">: </w:t>
      </w:r>
      <w:r>
        <w:rPr>
          <w:rFonts w:hint="eastAsia"/>
          <w:sz w:val="24"/>
        </w:rPr>
        <w:t>货物本身价格、配件、辅材、运输、装卸、人工费用、安装施工费、设备损耗、售后服务、税费及设备交付使用过程中涉及到的其他一切费用。</w:t>
      </w:r>
    </w:p>
    <w:p w:rsidR="00E83DD4" w:rsidRDefault="00E83DD4">
      <w:pPr>
        <w:jc w:val="left"/>
        <w:rPr>
          <w:sz w:val="24"/>
        </w:rPr>
      </w:pPr>
    </w:p>
    <w:p w:rsidR="00E83DD4" w:rsidRDefault="002F4CDE">
      <w:pPr>
        <w:jc w:val="left"/>
        <w:rPr>
          <w:sz w:val="24"/>
        </w:rPr>
      </w:pPr>
      <w:r>
        <w:rPr>
          <w:rFonts w:hint="eastAsia"/>
          <w:sz w:val="24"/>
        </w:rPr>
        <w:t>供应商联系人：</w:t>
      </w:r>
      <w:r>
        <w:rPr>
          <w:rFonts w:hint="eastAsia"/>
          <w:sz w:val="24"/>
        </w:rPr>
        <w:t xml:space="preserve">        </w:t>
      </w:r>
      <w:r>
        <w:rPr>
          <w:sz w:val="24"/>
        </w:rPr>
        <w:t xml:space="preserve">        </w:t>
      </w:r>
      <w:r>
        <w:rPr>
          <w:rFonts w:hint="eastAsia"/>
          <w:sz w:val="24"/>
        </w:rPr>
        <w:t>电话：</w:t>
      </w:r>
    </w:p>
    <w:p w:rsidR="00E83DD4" w:rsidRDefault="00E83DD4">
      <w:pPr>
        <w:jc w:val="left"/>
        <w:rPr>
          <w:sz w:val="24"/>
        </w:rPr>
      </w:pPr>
    </w:p>
    <w:p w:rsidR="00E83DD4" w:rsidRDefault="002F4CDE">
      <w:pPr>
        <w:jc w:val="left"/>
        <w:rPr>
          <w:sz w:val="24"/>
        </w:rPr>
      </w:pPr>
      <w:r>
        <w:rPr>
          <w:rFonts w:hint="eastAsia"/>
          <w:sz w:val="24"/>
        </w:rPr>
        <w:t>附：</w:t>
      </w:r>
      <w:r w:rsidR="003B00E8">
        <w:rPr>
          <w:rFonts w:hint="eastAsia"/>
          <w:sz w:val="24"/>
        </w:rPr>
        <w:t>1</w:t>
      </w:r>
      <w:r w:rsidR="003B00E8">
        <w:rPr>
          <w:rFonts w:hint="eastAsia"/>
          <w:sz w:val="24"/>
        </w:rPr>
        <w:t>、</w:t>
      </w:r>
      <w:r>
        <w:rPr>
          <w:rFonts w:hint="eastAsia"/>
          <w:sz w:val="24"/>
        </w:rPr>
        <w:t>营业执照复印件加盖公章</w:t>
      </w:r>
      <w:r w:rsidR="003B00E8">
        <w:rPr>
          <w:sz w:val="24"/>
        </w:rPr>
        <w:t>2</w:t>
      </w:r>
      <w:r w:rsidR="003B00E8">
        <w:rPr>
          <w:rFonts w:hint="eastAsia"/>
          <w:sz w:val="24"/>
        </w:rPr>
        <w:t>、</w:t>
      </w:r>
      <w:r>
        <w:rPr>
          <w:rFonts w:hint="eastAsia"/>
          <w:sz w:val="24"/>
        </w:rPr>
        <w:t>出具</w:t>
      </w:r>
      <w:r w:rsidRPr="003B00E8">
        <w:rPr>
          <w:rFonts w:hint="eastAsia"/>
          <w:sz w:val="24"/>
        </w:rPr>
        <w:t>碧</w:t>
      </w:r>
      <w:proofErr w:type="gramStart"/>
      <w:r w:rsidRPr="003B00E8">
        <w:rPr>
          <w:rFonts w:hint="eastAsia"/>
          <w:sz w:val="24"/>
        </w:rPr>
        <w:t>涞</w:t>
      </w:r>
      <w:proofErr w:type="gramEnd"/>
      <w:r w:rsidRPr="003B00E8">
        <w:rPr>
          <w:rFonts w:hint="eastAsia"/>
          <w:sz w:val="24"/>
        </w:rPr>
        <w:t>饮水机生产厂家针对此次</w:t>
      </w:r>
      <w:r w:rsidRPr="003B00E8">
        <w:rPr>
          <w:rFonts w:hint="eastAsia"/>
          <w:sz w:val="24"/>
        </w:rPr>
        <w:t>数码节能直饮水机采购项目</w:t>
      </w:r>
      <w:r w:rsidRPr="003B00E8">
        <w:rPr>
          <w:rFonts w:hint="eastAsia"/>
          <w:sz w:val="24"/>
        </w:rPr>
        <w:t>授权代理证明厂家加盖公章。</w:t>
      </w:r>
    </w:p>
    <w:sectPr w:rsidR="00E83D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47C"/>
    <w:rsid w:val="00083F7A"/>
    <w:rsid w:val="00161806"/>
    <w:rsid w:val="001A5E0A"/>
    <w:rsid w:val="00231E43"/>
    <w:rsid w:val="002A4745"/>
    <w:rsid w:val="002F4CDE"/>
    <w:rsid w:val="00324103"/>
    <w:rsid w:val="00342507"/>
    <w:rsid w:val="003B00E8"/>
    <w:rsid w:val="003D247C"/>
    <w:rsid w:val="004738BE"/>
    <w:rsid w:val="004740B3"/>
    <w:rsid w:val="005125EC"/>
    <w:rsid w:val="00592938"/>
    <w:rsid w:val="006044AA"/>
    <w:rsid w:val="0061706D"/>
    <w:rsid w:val="0070142F"/>
    <w:rsid w:val="00775968"/>
    <w:rsid w:val="0078750B"/>
    <w:rsid w:val="00850597"/>
    <w:rsid w:val="00924874"/>
    <w:rsid w:val="00B22DBE"/>
    <w:rsid w:val="00B769BB"/>
    <w:rsid w:val="00D025CD"/>
    <w:rsid w:val="00DA7051"/>
    <w:rsid w:val="00E83DD4"/>
    <w:rsid w:val="00E83F08"/>
    <w:rsid w:val="00F455DC"/>
    <w:rsid w:val="00F8240D"/>
    <w:rsid w:val="00FF003D"/>
    <w:rsid w:val="03960980"/>
    <w:rsid w:val="6434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84A1D"/>
  <w15:docId w15:val="{E5DFB074-A481-48D9-9A1C-9873D2E19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975</Characters>
  <Application>Microsoft Office Word</Application>
  <DocSecurity>0</DocSecurity>
  <Lines>8</Lines>
  <Paragraphs>2</Paragraphs>
  <ScaleCrop>false</ScaleCrop>
  <Company>CHINA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wyh</cp:lastModifiedBy>
  <cp:revision>23</cp:revision>
  <dcterms:created xsi:type="dcterms:W3CDTF">2018-08-07T14:55:00Z</dcterms:created>
  <dcterms:modified xsi:type="dcterms:W3CDTF">2019-08-12T09:53:00Z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